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56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8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56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приказу Федеральной службы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56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надзору в сфере здравоохранения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56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02.12.2025 N 5803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56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FF7A55" w:rsidRPr="00775678" w:rsidTr="00611927">
        <w:tc>
          <w:tcPr>
            <w:tcW w:w="6803" w:type="dxa"/>
            <w:tcBorders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QR-код</w:t>
            </w:r>
          </w:p>
        </w:tc>
      </w:tr>
    </w:tbl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0" w:name="Par6208"/>
      <w:bookmarkEnd w:id="0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Проверочный лист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(список контрольных вопросов, ответы на которые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свидетельствуют о соблюдении или несоблюдении контролируемым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лицом обязательных требований), используемый Федеральной службой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по надзору в с</w:t>
      </w:r>
      <w:bookmarkStart w:id="1" w:name="_GoBack"/>
      <w:bookmarkEnd w:id="1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фере здравоохранения и ее территориальными органами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при осуществлении федерального государственного контроля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(надзора) в сфере обращения лекарственных средств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для медицинского применения (доклинические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исследования лекарственных средств)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1.  Наименование   вида 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контроля  (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надзора),  включенного  в   единый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реестр    видов    федерального    государственного   контроля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надзора):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2.   Наименование   контрольного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надзорного)   органа   и  реквизиты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нормативного  правового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акта  об  утверждении  формы  проверочного  листа: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3.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Список  контрольных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вопросов,  отражающих  содержание обязательных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требований, ответы на которые свидетельствуют о соблюдении или несоблюдении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контролируемым лицом обязательных требований: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494"/>
        <w:gridCol w:w="510"/>
        <w:gridCol w:w="567"/>
        <w:gridCol w:w="964"/>
        <w:gridCol w:w="794"/>
      </w:tblGrid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Ответы на вопросы, содержащиеся в Списке контрольных вопросов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9"/>
              <w:gridCol w:w="101"/>
            </w:tblGrid>
            <w:tr w:rsidR="00775678" w:rsidRPr="00775678" w:rsidTr="00611927"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A55" w:rsidRPr="00775678" w:rsidRDefault="00FF7A55" w:rsidP="00FF7A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A55" w:rsidRPr="00775678" w:rsidRDefault="00FF7A55" w:rsidP="00FF7A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1" w:type="dxa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F7A55" w:rsidRPr="00775678" w:rsidRDefault="00FF7A55" w:rsidP="007756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567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775678" w:rsidRPr="0077567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официальном тексте документа </w:t>
                  </w:r>
                  <w:r w:rsidRPr="0077567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допущена опечатка: имеется в виду Федеральный закон N 61-ФЗ от 12.04.2010, а не от 12.04.2016.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A55" w:rsidRPr="00775678" w:rsidRDefault="00FF7A55" w:rsidP="00FF7A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90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Решение Совета Евразийской Экономической Комиссии от 3 ноября 2016 года N 81 "Об утверждении Правил надлежащей лабораторной практики Евразийского Экономического Союза в сфере обращения лекарственных средств" (вступило в силу для Российской Федерации 6 мая 2017 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союзе", вступившим в силу для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с 1 января 2015 г.) (далее - Правила надлежащей лабораторной практики ЕАЭС); Федеральный закон от 12 апреля 2016 года N 61-ФЗ "Об обращении лекарственных средств" (далее - Федеральный закон от 12.04.2010 N 61-ФЗ)</w:t>
            </w:r>
          </w:p>
        </w:tc>
      </w:tr>
      <w:tr w:rsidR="00775678" w:rsidRPr="00775678" w:rsidTr="00611927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 Требования к системе обеспечения качества, персоналу испытательной лаборатории, помещениям для проведения исследований, оборудованию, материалам и реактивам, тест-системам, испытуемым веществам (лекарственным средствам) и образцам сравнения (контрольным образцам), стандартным операционным процедурам (далее - СОП)</w:t>
            </w: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ли в испытательной лаборатории, проводящей доклинические (неклинические) исследования, система обеспечения качества, подтверждающая, что исследования проводятся в соответствии с Правилами надлежащей лабораторной практики ЕАЭС?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Обладает ли система обеспечения качества утвержденными стандартными операционными процедурами (далее - СОП), в которых подробно и последовательно описывается порядок осуществления всех лабораторных и производственных операций, включая: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поступление, идентификацию, маркировку, обработку, отбор проб, использование, хранение и уничтожение (утилизацию) исследуемых веществ (лекарственных средств) и образцов сравнения?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обслуживание и поверку измерительных приборов и оборудования?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приготовление реактивов, питательных сред, кормов?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записей, отчетов и их хранение?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обслуживание помещений, в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которых проводится исследование?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"д" пункта 9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прием, транспортировку, размещение, описание, идентификацию исследуемых веществ и тест-систем?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"е" пункта 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плана (протокола, программы) по обеспечению качества доклинического (неклинического)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"ж" пункта 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Назначены ли руководителем испытательной лаборатории лица, ответственные за систему обеспечения качества и обеспечивающие ее соблюдение другими сотрудниками испытательной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1 пункта 10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задействуются ли лица, ответственные за систему обеспечения качества и обеспечивающие ее соблюдение другими сотрудниками испытательной лаборатории, одновременно в проведении исследования и проверке качества этого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2 пункта 10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Входит ли в обязанности персонала, ответственного за обеспечение качества: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СОП и их внедрение в испытательной лаборатории, а также систематическая проверка их соблюдения?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11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инспекции с целью подтверждения соответствия исследования Правилам надлежащей лабораторной практики ЕАЭС, доступности для персонала плана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исследования и СОП, а также подтверждение факта их исполнения при проведении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подпункт "б" пункта 11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заключительных отчетов для подтверждения того, что методы, процедуры, наблюдения и результаты изложены точно и в полной мере отражают первичные данные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11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сообщение в письменном виде (отчет) о результатах инспекций руководству испытательной лаборатории, руководителю исследования, ведущему исследователю и, при необходимости, другим руководящим работникам?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11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и подписание заключения, прилагаемого к заключительному отчету, в котором указываются типы инспекций, даты их проведения, включая информацию об этапах проверяемого исследования, и даты передачи результатов инспектирования руководству испытательной лаборатории, руководителю исследования и ведущему исследователю? Содержит ли заключение информацию о том, что первичные данные исследования отражены в заключительном отчете достоверно?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11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Обеспечено ли руководством испытательной лаборатории соответствие выполняемых работ Правилам надлежащей лабораторной практики ЕАЭС?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Обеспечено ли руководством испытательной лаборатории: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сотрудников для своевременного и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надлежащего проведения исследования в количестве, обеспечивающем возможность полного выполнения процедуры исследований и обеспечения ее качества в испытательной лаборатории в соответствии с требованиями Правил надлежащей лабораторной практики ЕАЭС и руководства по качеству данной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"а" пункта 13 Правил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соответствующего оборудования для своевременного и надлежащего проведения исследования в количестве, обеспечивающем возможность полного выполнения процедуры исследований и обеспечения ее качества в испытательной лаборатории в соответствии с требованиями Правил надлежащей лабораторной практики ЕАЭС и руководства по качеству данной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средств и материалов для своевременного и надлежащего проведения исследования в количестве, обеспечивающем возможность полного выполнения процедуры исследований и обеспечения ее качества в испытательной лаборатории в соответствии с требованиями Правил надлежащей лабораторной практики ЕАЭС и руководства по качеству данной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учета записей о квалификации специалистов и технического персонала испытательной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подпункт "б" пункта 13 Правил надлежащей лабораторной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учета записей об обучении специалистов и технического персонала испытательной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учета записей об опыте и компетенции специалистов и технического персонала испытательной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гарантия понимания обязанностей всеми сотрудниками испытательной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соответствующее обучение и подготовка сотрудников испытательной лаборатории при необходимости?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СОП и вносимых в них изменений?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СОП и вносимых в них изменений?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системы обеспечения качества?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лиц, ответственных за систему обеспечения качества?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назначение руководителя исследования из числа сотрудников испытательной лаборатории, имеющих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квалификацию, соответствующую целям исследования, перед началом каждого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"е" пункта 13 Правил надлежащей лабораторной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замена руководителя исследования по установленной процедуре, документальное оформление замены?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"е"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случае проведения многоцентрового исследования назначение при необходимости ведущего исследователя, имеющего соответствующее образование, квалификацию и опыт?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"ж"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замена ведущего исследователя в случае проведения многоцентрового исследования согласно установленной процедуре, документальное оформление замены?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"ж"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руководителем исследования плана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"з"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предоставления руководителем исследования утвержденного плана исследования персоналу отдела обеспечения качества?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"и"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обновляемого перечня СОП (с сохранением предыдущих редакций)?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"к"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сотрудника, ответственного за ведение архива?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"л"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основного графика?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"м"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случае проведения многоцентрового исследования взаимодействие руководителя исследования, ведущего исследователя, лиц, ответственных за систему обеспечения качества, и персонала, участвующего в проведении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"н"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процедуры для контроля использования компьютеризированных систем по назначению?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"о"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компьютеризированных 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"о"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функционирование и обслуживание компьютеризированных 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"о" пункта 13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Обеспечено ли руководителем исследования: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плана исследования и вносимых в него изменений, заверение их подписью с указанием даты?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проведения доклинического (неклинического) исследования, распределение обязанностей между участниками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контроль своевременного предоставления персоналу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отдела обеспечения качества копии плана исследования и изменений согласно </w:t>
            </w:r>
            <w:proofErr w:type="gram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требованиям</w:t>
            </w:r>
            <w:proofErr w:type="gram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проведению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"в" пункта 15 Правил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персоналу плана исследования и изменений, а также СОП?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плана исследования, заключительного отчета и вносимых в них изменений?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процедур, указанных в плане исследования, оценка и документирование влияния любых отклонений от плана исследования на качество и достоверность результатов исследования, при необходимости принятие соответствующих корректирующих мероприятий?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"е" пункта 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правильное документальное оформление и регистрация ответственным персоналом всех полученных первичных данных?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"ж" пункта 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контроль проведения </w:t>
            </w:r>
            <w:proofErr w:type="spell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валидации</w:t>
            </w:r>
            <w:proofErr w:type="spell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компьютеризированных систем, используемых в исследовании?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"з" пункта 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подписание заключительного отчета (с указанием признания ответственности за достоверность данных и соответствия исследования Правилам надлежащей лабораторной практики ЕАЭС и даты подписания)?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"и" пункта 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контроль архивирования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плана исследования, заключительного отчета, первичных данных и всей документации после окончания (прекращения)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"к" пункта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Обеспечивает ли ведущий исследователь проведение порученной ему части (этапа) исследования в соответствии с Правилами надлежащей лабораторной практики ЕАЭС?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Знает и соблюдает ли персонал, участвующий в исследовании, Правила надлежащей лабораторной практики ЕАЭС?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 ли персонал, участвующий в исследовании, доступ к плану исследования и СОП, относящимся к его функциям в рамках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Обеспечено ли документальное оформление любых отклонений от плана исследования и передача напрямую руководителю исследования и (или) при необходимости ведущему исследователю?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Несет ли персонал, участвующий в исследовании, ответственность за своевременную и точную регистрацию первичных данных и их соответствие Правилам надлежащей лабораторной практики ЕАЭС, а также за качество этих данных?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Применяет ли персонал, участвующий в исследовании, оздоровительные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профилактические меры в целях минимизации риска для здоровья и обеспечения достоверности результатов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пункт 20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Сообщает ли персонал соответствующему лицу о санитарных или медицинских условиях с целью их устранения и недопущения влияния на исследование?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Помещения, предназначенные для проведения доклинических (неклинических) исследований, проектируются, располагаются и эксплуатируются в целях обеспечения качества проводимых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Обеспечивает ли структура испытательной лаборатории адекватную степень разделения разных видов деятельности для надлежащего проведения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22 Правил надлежащей лабораторной практики ЕАЭС,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часть 3 статьи 11 Федерального закона от 12.04.2010 N 61-ФЗ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 ли испытательная лаборатория достаточное количество помещений и зон для изоляции тест-систем, в которых задействованы вещества или микроорганизмы с известной или потенциальной биологической опасностью?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23 Правил надлежащей лабораторной практики ЕАЭС,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часть 3 статьи 11 Федерального закона от 12.04.2010 N 61-ФЗ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Оборудованы ли специальные помещения и зоны для диагностики, исследования и контроля заболеваний, чтобы не допустить повреждения тест-систем?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24 Правил надлежащей лабораторной практики ЕАЭС,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часть 3 статьи 11 Федерального закона от 12.04.2010 N 61-ФЗ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Оборудованы ли отдельные помещения или зоны для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хранения сырья и оборудования, используемые в исследовании, и обеспечении соответствующей защиты от заражения, загрязнения или повреждения?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25 Правил надлежащей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лабораторной практики ЕАЭС,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часть 3 статьи 11 Федерального закона от 12.04.2010 N 61-ФЗ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Оборудованы ли отдельные помещения и зоны для получения и хранения исследуемых веществ (лекарственных средств) и образцов сравнения (контрольных образцов) для предотвращения загрязнения или смешивания?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26 Правил надлежащей лабораторной практики ЕАЭС,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часть 3 статьи 11 Федерального закона от 12.04.2010 N 61-ФЗ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Отделены ли помещения или зоны для хранения испытуемых веществ от обеспечивающих сохранение состава, концентрации, чистоты, стабильности и безопасное хранение опасных веществ комнат или зон, в которых размещаются тест-системы?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27 Правил надлежащей лабораторной практики ЕАЭС,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часть 3 статьи 11 Федерального закона от 12.04.2010 N 61-ФЗ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Обеспечено ли безопасное хранение планов исследования, первичных данных, заключительных отчетов, проб испытуемых веществ и образцов в помещениях для архивирования?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помещении архива поддерживаются ли условия режима хранения, обеспечивающие защиту его содержимого от преждевременной порчи?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Обработка и удаление отходов выполняются ли таким образом, чтобы не подвергнуть опасности проведение исследований и не исказить их результаты?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Обеспечены ли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соответствующие условия для сбора, хранения и вывоза отходов, а также для выполнения процедур их дезактивации и последующей транспортировки?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29 Правил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Размещено ли оборудование, включая компьютеризированные системы, используемые для сбора и хранения данных и для контроля факторов окружающей среды, которые имеют отношение к исследованию с учетом особенностей, целей и назначения, соответствующих видам проводимых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Подвергается ли периодическому техническому обслуживанию, калибровке и очистке в соответствии с принятыми в виде письменного документа и утвержденными СОП оборудование, используемое в исследовании?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2 пункта 30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оказывают ли оборудование и материалы, используемые в исследовании, отрицательного влияния на тест-системы?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Маркированы ли химические вещества, реактивы и растворы с указанием состава (при необходимости - концентрации), срока годности и особенностей хранения?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Имеется ли информация об источнике получения химических веществ, реактивов и растворов, дате их приготовления и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стабильности?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пункт 32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Соответствует ли оборудование, используемое для физико-химических исследований, видам проводимых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Обеспечена ли надежность физических (химических) тест-систем?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34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Обеспечены ли надлежащие условия для размещения, хранения, обработки и содержания биологических тест-систем с целью обеспечения необходимого качества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Обеспечено ли изолирование вновь полученных животных и растительных тест-систем в соответствии с установленными процедурами?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Прошли ли тест-системы карантин, процедуру допуска к использованию и соответствуют ли виду и целям исследования к моменту его начала?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Были ли изолированы и пролечены тест-системы, пораженные болезнью или поврежденные в ходе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Регистрируются ли документально все данные по диагностике и лечению заболеваний от начала и в ходе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Ведется ли регистрация источника получения, даты и условий приемки тест-систем?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Были ли адаптированы биологические тест-системы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 условиям исследований в течение соответствующего периода времени перед первым введением (применением) исследуемого вещества или образца сравнения (контрольного образца)?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38 Правил надлежащей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Обеспечены ли используемые тест-системы соответствующей маркировкой для их надлежащей идентификации?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Подвергаются ли периодической санитарной обработке используемые помещения или контейнеры с тест-системами?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содержит ли любой материал, контактирующий с тест-системой, загрязняющие агенты выше разрешенного уровня, допускающего проведение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Меняется ли подстил для животных в соответствии с принятыми нормами?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Документируются ли данные об использовании средств борьбы с вредителями?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Обеспечено ли наличие и поддержание информации о свойствах исследуемого вещества (лекарственного средства) и образцов сравнения (контрольных образцов), дате получения, сроке годности, полученном и использованном количестве в исследованиях?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Определены ли процедуры по обращению с тестируемым веществом и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веществом сравнения (контрольным веществом), их хранению и использованию с целью обеспечения стабильности и гомогенности, исключения контаминации и перепутывания?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42 Правил надлежащей лабораторной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Указаны ли на контейнере для хранения исследуемого вещества идентифицирующая информация, срок годности и особенности хранения?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Идентифицированы ли соответствующим образом каждое исследуемое вещество (лекарственное средство) и образец сравнения (контрольный образец) (например, имеют код, идентификационный номер по реестру Химической реферативной службы Американского химического общества (CAS-номер) с указанием названия, физических, химических, биологических, фармакологических свойств)?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44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Известны ли номер серии, чистота, состав, концентрация и другие характеристики исследуемого вещества (лекарственного средства) и образцов сравнения (контрольных образцов) в каждом исследовании?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Разработана ли совместная процедура спонсором (разработчиком) и испытательной лабораторией по проверке подлинности исследуемого вещества (лекарственного средства) в тех случаях, когда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исследуемое вещество (лекарственное средств) предоставлено спонсором (разработчиком)?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пункт 46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Известно ли о стабильности испытуемого вещества (лекарственного средства) и образцов сравнения (контрольных образцов) в условиях хранения и проведения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Определены ли гомогенность, концентрация и стабильность исследуемого вещества в этом материале если исследуемое вещество (лекарственное средство) применяется со вспомогательными материалами?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2 пункта 47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Обеспечено ли архивное хранение образцов каждой серии исследуемого вещества (лекарственного средства) для аналитических целей в каждом исследовании (кроме краткосрочных)?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 ли испытательная лаборатория письменно оформленные СОП, утвержденные руководством испытательной лаборатории и </w:t>
            </w:r>
            <w:proofErr w:type="gram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предназначенные для обеспечения качества</w:t>
            </w:r>
            <w:proofErr w:type="gram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достоверности данных, полученных испытательной лабораторией в ходе проведения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Одобрено ли руководством испытательной лаборатории внесение изменений в СОП?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Имеется ли в каждом отдельном подразделении и (или) на каждой площадке испытательной лаборатории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копии действующих СОП, относящихся к их деятельности?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пункт 50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Оформляются ли документально отклонения от СОП, имеющих отношение к исследованию, утверждаются ли руководителем исследования и ведущим исследователем?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51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1.59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Разработаны ли СОП, в частности, для следующих видов деятельности: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исследуемые вещества (лекарственные средства) и образцы сравнения (контрольные образцы): получение, идентификация, маркировка, обработка, отбор проб и хранение?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оборудование, материалы и реактивы: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оборудование: использование, обслуживание, очистка и калибровка?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компьютеризированные системы: </w:t>
            </w:r>
            <w:proofErr w:type="spell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функционирование, обслуживание, безопасность, контроль за изменениями и резервная система?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материалы, реактивы и растворы: приготовление и маркировка?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регистрация, подготовка отчетов, сохранение: кодирование исследований, сбор данных, подготовка отчетов, системы индексации, обработка данных, включая использование компьютеризированных 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тест-система (в необходимых случаях):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помещений и условий хранения тест-систем?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процедуры получения, передачи, надлежащего размещения, хранения, описания, идентификации и обработки тест-систем?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тест-систем, наблюдения и анализы перед началом, в течение и по завершении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размещение тест-систем на испытуемых площадках?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процедуры обеспечения качества: работа персонала службы обеспечения качества (далее - СОК) по планированию, составлению графика, проведению, документальному оформлению и подготовке отчетов об инспекциях?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52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Требования к проведению исследования, оформлению результатов исследования, хранению документов и материалов</w:t>
            </w: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Написан ли перед началом каждого исследования план, утвержденный руководителем исследования и проверенный представителем СОК исследовательской лаборатории?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53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 ли план исследования подписью руководителя исследования с указанием даты?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2 пункта 53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Обоснованы ли, одобрены ли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датированной подписью руководителя исследования поправки к плану исследования и приобщены ли к плану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54 Правил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Описаны ли, объяснены ли, одобрены ли, своевременно датированы ли руководителем исследования или ведущим исследователем отклонения от плана исследования и хранятся ли с первичными данными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55 Правил надлежащей лабораторной практики ЕАЭС,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части 4 статьи 11 Федерального закона от 12.04.2010 N 61-ФЗ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Содержит ли план исследования: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 названии исследования с кратким описанием его дизайна?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 целях и задачах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идентификацию исследуемого вещества (лекарственного средства) через код или название (заместительной и </w:t>
            </w:r>
            <w:proofErr w:type="spell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радикало</w:t>
            </w:r>
            <w:proofErr w:type="spell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-функциональной номенклатуре Международного союза теоретической и прикладной химии (IUPAC);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 по реестру Химической реферативной службы Американского химического общества (CAS-номер), биологические свойства и так далее)?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об исследуемом веществе (лекарственном средстве) (его описание, природа происхождения и характеристики)?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и адрес спонсора (разработчика)?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названия и адреса задействованных испытательных лабораторий и испытательных площадок?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фамилию, имя, отчество (при наличии) и адрес руководителя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фамилию, имя, отчество (при наличии) и адрес ведущего исследователя, фамилии исследователей, принимавших участие в исследовании?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дату утверждения плана исследования с подписью руководителя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дату утверждения плана исследования с подписью руководства испытательной лаборатории и спонсора (разработчика)?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предполагаемые даты начала и завершения экспериментальных работ?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методы исследований, с указанием их описания, наименований тест-систем, используемых в исследовании, с обоснованием их выбора, способов и путей введения исследуемого вещества (лекарственного средства), методов статистической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обработки, иных сведений по проведению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подпункт "г"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выбора тест-системы?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описание тест-системы (например, вид, штамм, </w:t>
            </w:r>
            <w:proofErr w:type="spell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субштамм</w:t>
            </w:r>
            <w:proofErr w:type="spell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источник получения, количество, вид животных, их масса тела, пол, возраст)?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 применения и причина такого выбора?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уровни доз и (или) концентрации, частота и продолжительность применения?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 структуре (дизайне) исследования, включая описание хронологии, всех методов, материалов и условий, вида и частоты проведенных анализов, измерений, наблюдений и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 документации по исследованию в виде списка документов исследования, которые должны быть заполнены и сохранены?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"е" пункта 57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Присвоен ли каждому исследованию уникальный номер?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58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Документально отражены ли в материалах исследования все используемые в исследовании образцы,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оборудование и материалы с целью их </w:t>
            </w:r>
            <w:proofErr w:type="spell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пункт 58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Проводится ли исследование согласно плану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58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Обеспечивает ли маркировка образцов исследуемых веществ (лекарственных средств) и образцов сравнения (контрольные образцы) их идентификацию?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58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данные, получаемые в ходе исследования, регистрируются ли при их получении незамедлительно, точно и аккуратно лицом, которое получило эти данные, с проставлением датированной подписи исполнителя?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59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ли вносимые изменения в первичные данные сделаны так, чтобы оставалась видна первоначальная запись, при этом указываются причины исправления с датированной подписью того лица, которое внесло исправление?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2 пункта 59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ли информация о лице, ответственном за ввод данных в компьютер в момент их получения, если первичные данные регистрируются с помощью компьютера?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Является ли дизайн компьютеризированной системы таким, чтобы предоставлять возможность проведения полного аудита электронных данных и показывать все исправления первичных данных с сохранением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первоначальных оригинальных данных?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пункт 60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ли возможность связать внесенные исправления с лицом, их сделавшим, например, с помощью датированной записи использования компьютеризированной системы или датированной электронной подписи?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Указана ли причина внесения изменений в первичные электронные данные?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60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Обеспечена ли подготовка заключительного отчета и/или промежуточных отчетов для каждого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61 Правил надлежащей лабораторной практики ЕАЭС,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части 4 статьи 11 Федерального закона от 12.04.2010 N 61-ФЗ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Подписаны ли собственноручно и датированы отчеты ведущих исследователей и специалистов, задействованных в исследовании?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Заключительный отчет подписан ли и датирован руководителем исследования со свидетельством о принятии ответственности за достоверность данных?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2 пункта 62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Указана ли в заключительном отчете степень соответствия принципам надлежащей лабораторной практики?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2 пункта 62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Заключительный отчет скреплен ли печатью организации?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абзац 2 пункта 62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Представлены ли в форме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поправок к отчету изменения и дополнения, вносимые в заключительный отчет?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63 Правил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Указана ли точная причина исправлений или дополнений?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поправки подписаны ли и датированы руководителем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63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Включает ли заключительный отчет: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исследования с кратким описанием дизайна?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идентификацию исследуемого вещества (лекарственного средства) через код или название (по заместительной и </w:t>
            </w:r>
            <w:proofErr w:type="spell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радикало</w:t>
            </w:r>
            <w:proofErr w:type="spell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-функциональной номенклатуре Международного союза теоретической и прикладной химии (IUPAC);</w:t>
            </w:r>
          </w:p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 по реестру Химической реферативной службы Американского химического общества (CAS-номер), биологические свойства)?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идентификацию образца сравнения (контрольного образца) по наименованию?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характеристику свойств исследуемого вещества (лекарственного средства), включая чистоту, стабильность и гомогенность?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"а"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название и адрес спонсора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(разработчика)?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"б" пункта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названия и адреса задействованных испытательных лабораторий и испытательных площадок?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фамилию, имя, отчество (при наличии) и адрес руководителя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фамилию, имя, отчество (при наличии) и адрес ведущего исследователя?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фамилии, имена, отчества (при наличии) специалистов, представивших свои отчеты для составления окончательного отчета?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"б"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даты, указанные как даты начала и завершения экспериментов в рамках всего исследования и его этапов?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"в"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и задачи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"г"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исследуемого вещества (лекарственного средства), включая сведения о его физических, химических, биологических и фармацевтических свойствах, составе готовой лекарственной формы?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характеристику и обоснование тест-системы, отобранной для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доклинических исследований?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"д" пункта 65 Правил надлежащей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вид, возраст, количество животных в каждой группе, пол, показатель массы тела, источник и тип корма (в случае использования биологической тест-системы (животных)?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режим дозирования, кратность и путь введения исследуемого вещества (лекарственного средства)?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схему проведения доклинического (неклинического) исследования исследуемого вещества (лекарственного средства)?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методов статистической обработки результатов?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ссылки на руководства Организации экономического сотрудничества и развития, иные документы по проведению исследований, признаваемые в государствах-членах?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"е"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краткий обзор результатов?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"ж"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всю информацию и данные, предусмотренные планом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"ж"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расчеты, количественное определение статистической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значимости, обобщающие таблицы (графики) с соответствующей статистической обработкой и комментариями к ним?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"ж" пункта 65 Правил </w:t>
            </w: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оценку и </w:t>
            </w:r>
            <w:proofErr w:type="gram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обсуждение результатов</w:t>
            </w:r>
            <w:proofErr w:type="gram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выводы?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"ж"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заключение представителя СОК с приложением списка проведенных инспекций по исследованию с указанием их дат, отчетов о проведенных проверках с уведомлением руководства исследовательской лаборатории и руководителя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"з"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 местах хранения плана, проб исследуемого вещества (лекарственного средства) и образцов сравнения (контрольных образцов), первичных данных заключительного отчета?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"и" пункта 65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Хранятся ли в архивах:</w:t>
            </w: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 исследования, первичные данные, пробы исследуемого вещества (лекарственного средства) и образцов сравнения (контрольных образцов) и заключительный отчет о каждом исследовании?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о проведенных инспекциях и аудитах?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о квалификациях, обучении, опыте и должностные инструкции персонала?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и отчеты об использовании и калибровке оборудования?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документы о </w:t>
            </w:r>
            <w:proofErr w:type="spellStart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валидации</w:t>
            </w:r>
            <w:proofErr w:type="spellEnd"/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компьютеризированных систем?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обо всех предыдущих СОП?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о контроле состояния окружающей среды?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Оформлено ли документально окончательное решение о времени хранения любых материалов исследования?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66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8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 к архиву имеет только персонал, уполномоченный руководством?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A55" w:rsidRPr="00775678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Регистрируется ли перемещение данных из архива в архив?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6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68 Правил надлежащей лабораторной практики ЕАЭС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5" w:rsidRPr="00775678" w:rsidRDefault="00FF7A55" w:rsidP="00F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4. Вид контрольного (надзорного) мероприятия: 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5. Дата заполнения проверочного листа: _______________________________.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6.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Объект  государственного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контроля  (надзора), в отношении которого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проводится контрольное (надзорное) мероприятие: 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7. Фамилия, имя и отчество (при наличии) гражданина или индивидуального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предпринимателя,  его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идентификационный  номер  налогоплательщика  и (или)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основной     государственный    регистрационный    номер    индивидуального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предпринимателя,   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адрес   регистрации   гражданина   или   индивидуального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предпринимателя,  наименование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юридического  лица,  его  идентификационный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номер  налогоплательщика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и  (или) основной государственный регистрационный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номер,  адрес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юридического  лица  в пределах места нахождения юридического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лица, являющихся контролируемыми лицами: __________________________________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8.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Место  (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места)  проведения  контрольного (надзорного) мероприятия с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заполнением проверочного листа: ___________________________________________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9.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Реквизиты  решения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контрольного  (надзорного)  органа о проведении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контрольного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надзорного)   мероприятия,   подписанного   уполномоченным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должностным лицом контрольного (надзорного) органа: 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10. Учетный номер контрольного (надзорного) мероприятия: 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11.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Должность,  фамилия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и  инициалы  должностного  лица  контрольного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(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надзорного)  органа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,  в  должностные обязанности которого в соответствии с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положением 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о  виде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контроля,  должностным  регламентом  или  должностной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инструкцией  входит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осуществление полномочий по виду контроля, в том числе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проведение  контрольных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(надзорных)  мероприятий,  проводящего контрольное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(надзорное) мероприятие и заполняющего проверочный лист: __________________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12.   Подписи   должностных   лиц 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контрольного  (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надзорного)  органа,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участвующих    в   проведении    контрольного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надзорного)   мероприятия: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(должности, фамилии и инициалы)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13.   Подпись   руководителя   группы   должностных   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лиц  контрольного</w:t>
      </w:r>
      <w:proofErr w:type="gramEnd"/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(</w:t>
      </w:r>
      <w:proofErr w:type="gramStart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надзорного)  органа</w:t>
      </w:r>
      <w:proofErr w:type="gramEnd"/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,  участвующих  в  проведении контрольного (надзорного)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>мероприятия: _____________________________________________________________.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7567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(должность, фамилия и инициалы)</w:t>
      </w: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7A55" w:rsidRPr="00775678" w:rsidRDefault="00FF7A55" w:rsidP="00FF7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B3B1F" w:rsidRPr="00775678" w:rsidRDefault="00775678"/>
    <w:sectPr w:rsidR="00DB3B1F" w:rsidRPr="0077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34"/>
    <w:rsid w:val="002062B5"/>
    <w:rsid w:val="00775678"/>
    <w:rsid w:val="007856DD"/>
    <w:rsid w:val="00B85634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ED62-6F36-4851-9DA5-6410408D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7A55"/>
  </w:style>
  <w:style w:type="paragraph" w:customStyle="1" w:styleId="ConsPlusNormal">
    <w:name w:val="ConsPlusNormal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FF7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7A5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7A5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F7A5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F7A5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6564</Words>
  <Characters>37417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Ирина Сергеевна</dc:creator>
  <cp:keywords/>
  <dc:description/>
  <cp:lastModifiedBy>Мухитдинов Рустам Эркинович</cp:lastModifiedBy>
  <cp:revision>3</cp:revision>
  <cp:lastPrinted>2026-04-08T16:49:00Z</cp:lastPrinted>
  <dcterms:created xsi:type="dcterms:W3CDTF">2026-03-25T10:39:00Z</dcterms:created>
  <dcterms:modified xsi:type="dcterms:W3CDTF">2026-04-08T16:49:00Z</dcterms:modified>
</cp:coreProperties>
</file>